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D34" w14:textId="77777777" w:rsidR="00722C81" w:rsidRPr="00722C81" w:rsidRDefault="00722C81" w:rsidP="00722C8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22C8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Struktura paliw</w:t>
      </w:r>
    </w:p>
    <w:p w14:paraId="30E7E39A" w14:textId="285A6622" w:rsidR="00722C81" w:rsidRPr="00722C81" w:rsidRDefault="00722C81" w:rsidP="0076132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 w:rsidRPr="00722C81">
        <w:rPr>
          <w:rFonts w:eastAsia="Times New Roman" w:cstheme="minorHAnsi"/>
          <w:sz w:val="28"/>
          <w:szCs w:val="28"/>
          <w:lang w:eastAsia="pl-PL"/>
        </w:rPr>
        <w:t xml:space="preserve">Informacje dla odbiorców o strukturze paliw zużytych do wytworzenia energii elektrycznej sprzedawanej przez </w:t>
      </w:r>
      <w:r w:rsidR="00FC72A3">
        <w:rPr>
          <w:rFonts w:eastAsia="Times New Roman" w:cstheme="minorHAnsi"/>
          <w:bCs/>
          <w:sz w:val="28"/>
          <w:szCs w:val="28"/>
          <w:lang w:eastAsia="pl-PL"/>
        </w:rPr>
        <w:t>„</w:t>
      </w:r>
      <w:r w:rsidR="00637438">
        <w:rPr>
          <w:rFonts w:eastAsia="Times New Roman" w:cstheme="minorHAnsi"/>
          <w:bCs/>
          <w:sz w:val="28"/>
          <w:szCs w:val="28"/>
          <w:lang w:eastAsia="pl-PL"/>
        </w:rPr>
        <w:t>Ciepłowni Sp. z o.o.</w:t>
      </w:r>
      <w:r w:rsidR="00FC72A3">
        <w:rPr>
          <w:rFonts w:eastAsia="Times New Roman" w:cstheme="minorHAnsi"/>
          <w:bCs/>
          <w:sz w:val="28"/>
          <w:szCs w:val="28"/>
          <w:lang w:eastAsia="pl-PL"/>
        </w:rPr>
        <w:t>”</w:t>
      </w:r>
      <w:r w:rsidR="00637438">
        <w:rPr>
          <w:rFonts w:eastAsia="Times New Roman" w:cstheme="minorHAnsi"/>
          <w:bCs/>
          <w:sz w:val="28"/>
          <w:szCs w:val="28"/>
          <w:lang w:eastAsia="pl-PL"/>
        </w:rPr>
        <w:t xml:space="preserve"> w Aleksandrowie Łódzkim</w:t>
      </w:r>
      <w:r w:rsidR="00FC72A3" w:rsidRPr="00722C81">
        <w:rPr>
          <w:rFonts w:eastAsia="Times New Roman" w:cstheme="minorHAnsi"/>
          <w:bCs/>
          <w:sz w:val="28"/>
          <w:szCs w:val="28"/>
          <w:lang w:eastAsia="pl-PL"/>
        </w:rPr>
        <w:t xml:space="preserve"> w 20</w:t>
      </w:r>
      <w:r w:rsidR="00FC72A3">
        <w:rPr>
          <w:rFonts w:eastAsia="Times New Roman" w:cstheme="minorHAnsi"/>
          <w:bCs/>
          <w:sz w:val="28"/>
          <w:szCs w:val="28"/>
          <w:lang w:eastAsia="pl-PL"/>
        </w:rPr>
        <w:t>22</w:t>
      </w:r>
      <w:r w:rsidR="00FC72A3" w:rsidRPr="00722C81">
        <w:rPr>
          <w:rFonts w:eastAsia="Times New Roman" w:cstheme="minorHAnsi"/>
          <w:bCs/>
          <w:sz w:val="28"/>
          <w:szCs w:val="28"/>
          <w:lang w:eastAsia="pl-PL"/>
        </w:rPr>
        <w:t> roku</w:t>
      </w:r>
      <w:r w:rsidR="00FC72A3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722C81">
        <w:rPr>
          <w:rFonts w:eastAsia="Times New Roman" w:cstheme="minorHAnsi"/>
          <w:sz w:val="28"/>
          <w:szCs w:val="28"/>
          <w:lang w:eastAsia="pl-PL"/>
        </w:rPr>
        <w:t>zgodnie z §37 Rozporządzenia Ministra Gospodarki w sprawie szczegółowych warunków funkcjonowania systemu elektroenergetycznego z dnia 4 maja 2007 r.</w:t>
      </w:r>
      <w:r w:rsidR="00012FF3">
        <w:rPr>
          <w:rFonts w:eastAsia="Times New Roman" w:cstheme="minorHAnsi"/>
          <w:sz w:val="28"/>
          <w:szCs w:val="28"/>
          <w:lang w:eastAsia="pl-PL"/>
        </w:rPr>
        <w:t xml:space="preserve"> (z </w:t>
      </w:r>
      <w:proofErr w:type="spellStart"/>
      <w:r w:rsidR="00012FF3">
        <w:rPr>
          <w:rFonts w:eastAsia="Times New Roman" w:cstheme="minorHAnsi"/>
          <w:sz w:val="28"/>
          <w:szCs w:val="28"/>
          <w:lang w:eastAsia="pl-PL"/>
        </w:rPr>
        <w:t>póź</w:t>
      </w:r>
      <w:proofErr w:type="spellEnd"/>
      <w:r w:rsidR="00012FF3">
        <w:rPr>
          <w:rFonts w:eastAsia="Times New Roman" w:cstheme="minorHAnsi"/>
          <w:sz w:val="28"/>
          <w:szCs w:val="28"/>
          <w:lang w:eastAsia="pl-PL"/>
        </w:rPr>
        <w:t xml:space="preserve"> zmianami)</w:t>
      </w:r>
    </w:p>
    <w:p w14:paraId="21E0F0FD" w14:textId="26D3892F" w:rsidR="00012FF3" w:rsidRPr="00E22EF5" w:rsidRDefault="00722C81" w:rsidP="006374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 w:rsidRPr="00E22EF5">
        <w:rPr>
          <w:rFonts w:eastAsia="Times New Roman" w:cstheme="minorHAnsi"/>
          <w:bCs/>
          <w:sz w:val="28"/>
          <w:szCs w:val="28"/>
          <w:lang w:eastAsia="pl-PL"/>
        </w:rPr>
        <w:t xml:space="preserve">Struktura paliw i innych nośników energii pierwotnej zużytych do wytworzenia energii elektrycznej sprzedanej przez </w:t>
      </w:r>
      <w:bookmarkStart w:id="0" w:name="_Hlk131158172"/>
      <w:r w:rsidRPr="00E22EF5">
        <w:rPr>
          <w:rFonts w:eastAsia="Times New Roman" w:cstheme="minorHAnsi"/>
          <w:bCs/>
          <w:sz w:val="28"/>
          <w:szCs w:val="28"/>
          <w:lang w:eastAsia="pl-PL"/>
        </w:rPr>
        <w:t>„</w:t>
      </w:r>
      <w:r w:rsidR="00E22EF5" w:rsidRPr="00E22EF5">
        <w:rPr>
          <w:rFonts w:eastAsia="Times New Roman" w:cstheme="minorHAnsi"/>
          <w:bCs/>
          <w:sz w:val="28"/>
          <w:szCs w:val="28"/>
          <w:lang w:eastAsia="pl-PL"/>
        </w:rPr>
        <w:t>Ciepłownię Sp. zo.o.</w:t>
      </w:r>
      <w:r w:rsidRPr="00E22EF5">
        <w:rPr>
          <w:rFonts w:eastAsia="Times New Roman" w:cstheme="minorHAnsi"/>
          <w:bCs/>
          <w:sz w:val="28"/>
          <w:szCs w:val="28"/>
          <w:lang w:eastAsia="pl-PL"/>
        </w:rPr>
        <w:t>”</w:t>
      </w:r>
      <w:r w:rsidR="00E22EF5" w:rsidRPr="00E22EF5">
        <w:rPr>
          <w:rFonts w:eastAsia="Times New Roman" w:cstheme="minorHAnsi"/>
          <w:bCs/>
          <w:sz w:val="28"/>
          <w:szCs w:val="28"/>
          <w:lang w:eastAsia="pl-PL"/>
        </w:rPr>
        <w:t xml:space="preserve"> w Aleksandrowie Łódzkim</w:t>
      </w:r>
      <w:r w:rsidRPr="00E22EF5">
        <w:rPr>
          <w:rFonts w:eastAsia="Times New Roman" w:cstheme="minorHAnsi"/>
          <w:bCs/>
          <w:sz w:val="28"/>
          <w:szCs w:val="28"/>
          <w:lang w:eastAsia="pl-PL"/>
        </w:rPr>
        <w:t xml:space="preserve"> w 20</w:t>
      </w:r>
      <w:r w:rsidR="00012FF3" w:rsidRPr="00E22EF5">
        <w:rPr>
          <w:rFonts w:eastAsia="Times New Roman" w:cstheme="minorHAnsi"/>
          <w:bCs/>
          <w:sz w:val="28"/>
          <w:szCs w:val="28"/>
          <w:lang w:eastAsia="pl-PL"/>
        </w:rPr>
        <w:t>2</w:t>
      </w:r>
      <w:r w:rsidR="006F48C0" w:rsidRPr="00E22EF5">
        <w:rPr>
          <w:rFonts w:eastAsia="Times New Roman" w:cstheme="minorHAnsi"/>
          <w:bCs/>
          <w:sz w:val="28"/>
          <w:szCs w:val="28"/>
          <w:lang w:eastAsia="pl-PL"/>
        </w:rPr>
        <w:t>2</w:t>
      </w:r>
      <w:r w:rsidRPr="00E22EF5">
        <w:rPr>
          <w:rFonts w:eastAsia="Times New Roman" w:cstheme="minorHAnsi"/>
          <w:bCs/>
          <w:sz w:val="28"/>
          <w:szCs w:val="28"/>
          <w:lang w:eastAsia="pl-PL"/>
        </w:rPr>
        <w:t> roku.</w:t>
      </w:r>
    </w:p>
    <w:bookmarkEnd w:id="0"/>
    <w:p w14:paraId="2E810618" w14:textId="77777777" w:rsidR="00E22EF5" w:rsidRPr="00E22EF5" w:rsidRDefault="00E22EF5" w:rsidP="00E22EF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2600"/>
      </w:tblGrid>
      <w:tr w:rsidR="00E22EF5" w:rsidRPr="00E22EF5" w14:paraId="4C76C9A8" w14:textId="77777777" w:rsidTr="00E22EF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0EE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E63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22E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Żródła</w:t>
            </w:r>
            <w:proofErr w:type="spellEnd"/>
            <w:r w:rsidRPr="00E22E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energii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116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Udział procentowy [%]</w:t>
            </w:r>
          </w:p>
        </w:tc>
      </w:tr>
      <w:tr w:rsidR="00E22EF5" w:rsidRPr="00E22EF5" w14:paraId="6CAC859B" w14:textId="77777777" w:rsidTr="00E22EF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282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BD9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Odnawialne źródła energii, w tym: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DA1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15,99</w:t>
            </w:r>
          </w:p>
        </w:tc>
      </w:tr>
      <w:tr w:rsidR="00E22EF5" w:rsidRPr="00E22EF5" w14:paraId="5DDF5C17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8FA2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B4C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biomasa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D75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2,98</w:t>
            </w:r>
          </w:p>
        </w:tc>
      </w:tr>
      <w:tr w:rsidR="00E22EF5" w:rsidRPr="00E22EF5" w14:paraId="3AB6B33B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CF59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FE0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geotermia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659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22EF5" w:rsidRPr="00E22EF5" w14:paraId="49CE70BF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C28B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563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energetyka wiatrowa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4DB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6,08</w:t>
            </w:r>
          </w:p>
        </w:tc>
      </w:tr>
      <w:tr w:rsidR="00E22EF5" w:rsidRPr="00E22EF5" w14:paraId="17BE6F9E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2B67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3FF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energetyka słoneczna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C3E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4,9</w:t>
            </w:r>
          </w:p>
        </w:tc>
      </w:tr>
      <w:tr w:rsidR="00E22EF5" w:rsidRPr="00E22EF5" w14:paraId="51DDEBE1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B2BF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BFC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duża energetyka wodna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376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1,7</w:t>
            </w:r>
          </w:p>
        </w:tc>
      </w:tr>
      <w:tr w:rsidR="00E22EF5" w:rsidRPr="00E22EF5" w14:paraId="3DA5576A" w14:textId="77777777" w:rsidTr="00E22EF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F3E0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9BF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mała energetyka wodna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844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</w:tr>
      <w:tr w:rsidR="00E22EF5" w:rsidRPr="00E22EF5" w14:paraId="46394E2A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7C4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DE8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Węgiel kamienny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D7F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48,27</w:t>
            </w:r>
          </w:p>
        </w:tc>
      </w:tr>
      <w:tr w:rsidR="00E22EF5" w:rsidRPr="00E22EF5" w14:paraId="67924EB3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09C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1DB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Węgiel brunatny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FD0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28,72</w:t>
            </w:r>
          </w:p>
        </w:tc>
      </w:tr>
      <w:tr w:rsidR="00E22EF5" w:rsidRPr="00E22EF5" w14:paraId="1DC22BF7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572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03F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Gaz ziemny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837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6,78</w:t>
            </w:r>
          </w:p>
        </w:tc>
      </w:tr>
      <w:tr w:rsidR="00E22EF5" w:rsidRPr="00E22EF5" w14:paraId="4A58F65C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6F3C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5BB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Energetyka jądrowa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4F8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22EF5" w:rsidRPr="00E22EF5" w14:paraId="70E63724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036" w14:textId="77777777" w:rsidR="00E22EF5" w:rsidRPr="00E22EF5" w:rsidRDefault="00E22EF5" w:rsidP="00E2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AD2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703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0,24</w:t>
            </w:r>
          </w:p>
        </w:tc>
      </w:tr>
      <w:tr w:rsidR="00E22EF5" w:rsidRPr="00E22EF5" w14:paraId="47D62B21" w14:textId="77777777" w:rsidTr="00E22EF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41A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562" w14:textId="77777777" w:rsidR="00E22EF5" w:rsidRPr="00E22EF5" w:rsidRDefault="00E22EF5" w:rsidP="00E2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593" w14:textId="77777777" w:rsidR="00E22EF5" w:rsidRPr="00E22EF5" w:rsidRDefault="00E22EF5" w:rsidP="00E22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EF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</w:tbl>
    <w:p w14:paraId="307D1807" w14:textId="17B5AFC8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30254248" w14:textId="206C8798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7E9A97F9" w14:textId="0BC52FC9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26C6DD1B" w14:textId="361D194B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15602CD6" w14:textId="25A4D85F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400D8B0E" w14:textId="629C6A0E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259D905A" w14:textId="28B78A70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2446B7F1" w14:textId="480B5671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7600083C" w14:textId="77777777" w:rsidR="00012FF3" w:rsidRDefault="00012FF3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0DF19833" w14:textId="0D1D44C4" w:rsidR="00E81C98" w:rsidRDefault="003D15E9" w:rsidP="00E81C9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 w:rsidRPr="003D15E9">
        <w:rPr>
          <w:rFonts w:eastAsia="Times New Roman" w:cstheme="minorHAnsi"/>
          <w:bCs/>
          <w:sz w:val="28"/>
          <w:szCs w:val="28"/>
          <w:lang w:eastAsia="pl-PL"/>
        </w:rPr>
        <w:t xml:space="preserve">2. Wykres kołowy struktury paliw i innych nośników energii pierwotnej zużytych do wytworzenia energii elektrycznej sprzedanej przez 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„</w:t>
      </w:r>
      <w:r w:rsidR="00F709C6">
        <w:rPr>
          <w:rFonts w:eastAsia="Times New Roman" w:cstheme="minorHAnsi"/>
          <w:bCs/>
          <w:sz w:val="28"/>
          <w:szCs w:val="28"/>
          <w:lang w:eastAsia="pl-PL"/>
        </w:rPr>
        <w:t xml:space="preserve">Ciepłownię </w:t>
      </w:r>
      <w:proofErr w:type="spellStart"/>
      <w:r w:rsidR="00F709C6">
        <w:rPr>
          <w:rFonts w:eastAsia="Times New Roman" w:cstheme="minorHAnsi"/>
          <w:bCs/>
          <w:sz w:val="28"/>
          <w:szCs w:val="28"/>
          <w:lang w:eastAsia="pl-PL"/>
        </w:rPr>
        <w:t>Sp.z</w:t>
      </w:r>
      <w:proofErr w:type="spellEnd"/>
      <w:r w:rsidR="00F709C6">
        <w:rPr>
          <w:rFonts w:eastAsia="Times New Roman" w:cstheme="minorHAnsi"/>
          <w:bCs/>
          <w:sz w:val="28"/>
          <w:szCs w:val="28"/>
          <w:lang w:eastAsia="pl-PL"/>
        </w:rPr>
        <w:t xml:space="preserve"> o.o.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”</w:t>
      </w:r>
      <w:r w:rsidR="00E81C98" w:rsidRPr="00722C81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F709C6">
        <w:rPr>
          <w:rFonts w:eastAsia="Times New Roman" w:cstheme="minorHAnsi"/>
          <w:bCs/>
          <w:sz w:val="28"/>
          <w:szCs w:val="28"/>
          <w:lang w:eastAsia="pl-PL"/>
        </w:rPr>
        <w:t xml:space="preserve">w Aleksandrowie Łódzkim </w:t>
      </w:r>
      <w:r w:rsidR="00E81C98" w:rsidRPr="00722C81">
        <w:rPr>
          <w:rFonts w:eastAsia="Times New Roman" w:cstheme="minorHAnsi"/>
          <w:bCs/>
          <w:sz w:val="28"/>
          <w:szCs w:val="28"/>
          <w:lang w:eastAsia="pl-PL"/>
        </w:rPr>
        <w:t>w 20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22</w:t>
      </w:r>
      <w:r w:rsidR="00E81C98" w:rsidRPr="00722C81">
        <w:rPr>
          <w:rFonts w:eastAsia="Times New Roman" w:cstheme="minorHAnsi"/>
          <w:bCs/>
          <w:sz w:val="28"/>
          <w:szCs w:val="28"/>
          <w:lang w:eastAsia="pl-PL"/>
        </w:rPr>
        <w:t> roku.</w:t>
      </w:r>
    </w:p>
    <w:p w14:paraId="174B6759" w14:textId="6F5F2558" w:rsidR="00722C81" w:rsidRPr="00722C81" w:rsidRDefault="00F420C6" w:rsidP="00722C8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0289077" wp14:editId="1F3AE380">
            <wp:extent cx="4987290" cy="2727643"/>
            <wp:effectExtent l="0" t="0" r="3810" b="1587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2C87D0D" w14:textId="25B108F4" w:rsidR="00990E74" w:rsidRDefault="00CE57AD" w:rsidP="00990E7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  <w:r w:rsidRPr="00CE57AD">
        <w:rPr>
          <w:rFonts w:eastAsia="Times New Roman" w:cstheme="minorHAnsi"/>
          <w:bCs/>
          <w:sz w:val="28"/>
          <w:szCs w:val="28"/>
          <w:lang w:eastAsia="pl-PL"/>
        </w:rPr>
        <w:t xml:space="preserve">3. Informacje o wpływie wytworzenia energii elektrycznej na środowisko w zakresie wielkości emisji dla poszczególnych paliw i innych nośników energii pierwotnej zużytych do wytworzenia energii elektrycznej sprzedawanej przez 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„</w:t>
      </w:r>
      <w:r w:rsidR="00F709C6">
        <w:rPr>
          <w:rFonts w:eastAsia="Times New Roman" w:cstheme="minorHAnsi"/>
          <w:bCs/>
          <w:sz w:val="28"/>
          <w:szCs w:val="28"/>
          <w:lang w:eastAsia="pl-PL"/>
        </w:rPr>
        <w:t>Ciepłownię Sp. z o.o.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”</w:t>
      </w:r>
      <w:r w:rsidR="00F709C6">
        <w:rPr>
          <w:rFonts w:eastAsia="Times New Roman" w:cstheme="minorHAnsi"/>
          <w:bCs/>
          <w:sz w:val="28"/>
          <w:szCs w:val="28"/>
          <w:lang w:eastAsia="pl-PL"/>
        </w:rPr>
        <w:t xml:space="preserve"> w Aleksandrowie Łódzkim</w:t>
      </w:r>
      <w:r w:rsidR="00E81C98" w:rsidRPr="00722C81">
        <w:rPr>
          <w:rFonts w:eastAsia="Times New Roman" w:cstheme="minorHAnsi"/>
          <w:bCs/>
          <w:sz w:val="28"/>
          <w:szCs w:val="28"/>
          <w:lang w:eastAsia="pl-PL"/>
        </w:rPr>
        <w:t xml:space="preserve"> w 20</w:t>
      </w:r>
      <w:r w:rsidR="00E81C98">
        <w:rPr>
          <w:rFonts w:eastAsia="Times New Roman" w:cstheme="minorHAnsi"/>
          <w:bCs/>
          <w:sz w:val="28"/>
          <w:szCs w:val="28"/>
          <w:lang w:eastAsia="pl-PL"/>
        </w:rPr>
        <w:t>22</w:t>
      </w:r>
      <w:r w:rsidR="00E81C98" w:rsidRPr="00722C81">
        <w:rPr>
          <w:rFonts w:eastAsia="Times New Roman" w:cstheme="minorHAnsi"/>
          <w:bCs/>
          <w:sz w:val="28"/>
          <w:szCs w:val="28"/>
          <w:lang w:eastAsia="pl-PL"/>
        </w:rPr>
        <w:t> roku.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277"/>
        <w:gridCol w:w="2084"/>
        <w:gridCol w:w="1057"/>
        <w:gridCol w:w="1057"/>
        <w:gridCol w:w="1269"/>
        <w:gridCol w:w="846"/>
      </w:tblGrid>
      <w:tr w:rsidR="00F420C6" w:rsidRPr="00F420C6" w14:paraId="11FD4B62" w14:textId="77777777" w:rsidTr="00F420C6">
        <w:trPr>
          <w:trHeight w:val="114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F37" w14:textId="77777777" w:rsidR="00F420C6" w:rsidRPr="00F420C6" w:rsidRDefault="00F420C6" w:rsidP="00F4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641" w14:textId="77777777" w:rsidR="00F420C6" w:rsidRPr="00F420C6" w:rsidRDefault="00F420C6" w:rsidP="00F4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Miejsce, w którym dostępne są informacje o wpływie wytwarzania energii elektrycznej na środowisko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B13" w14:textId="77777777" w:rsidR="00F420C6" w:rsidRPr="00F420C6" w:rsidRDefault="00F420C6" w:rsidP="00F4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B1D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EC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</w:t>
            </w: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612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NOx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714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Pyły</w:t>
            </w:r>
          </w:p>
        </w:tc>
      </w:tr>
      <w:tr w:rsidR="00F420C6" w:rsidRPr="00F420C6" w14:paraId="2BFD36E0" w14:textId="77777777" w:rsidTr="00F420C6">
        <w:trPr>
          <w:trHeight w:val="63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C29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9528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E537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5F9" w14:textId="77777777" w:rsidR="00F420C6" w:rsidRPr="00F420C6" w:rsidRDefault="00F420C6" w:rsidP="00F4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[Mg/MWh]</w:t>
            </w:r>
          </w:p>
        </w:tc>
      </w:tr>
      <w:tr w:rsidR="00F420C6" w:rsidRPr="00F420C6" w14:paraId="765DF8E3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BEA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000" w14:textId="77777777" w:rsidR="00F420C6" w:rsidRPr="00F420C6" w:rsidRDefault="00000000" w:rsidP="00F4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" w:history="1">
              <w:r w:rsidR="00F420C6" w:rsidRPr="00F420C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pl-PL"/>
                </w:rPr>
                <w:t>www.cieplownia.com.pl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81F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Węgiel kamienny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8FA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0,71378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EE2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98E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454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0,00003</w:t>
            </w:r>
          </w:p>
        </w:tc>
      </w:tr>
      <w:tr w:rsidR="00F420C6" w:rsidRPr="00F420C6" w14:paraId="2A5702F2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1C85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DE2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A39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Węgiel brunatny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2C6D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1,00807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24D8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4BD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16F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0,00003</w:t>
            </w:r>
          </w:p>
        </w:tc>
      </w:tr>
      <w:tr w:rsidR="00F420C6" w:rsidRPr="00F420C6" w14:paraId="5DFE769E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CCA9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6BED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898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Gaz ziemny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C5C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0,28271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7A7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087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33C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0,00001</w:t>
            </w:r>
          </w:p>
        </w:tc>
      </w:tr>
      <w:tr w:rsidR="00F420C6" w:rsidRPr="00F420C6" w14:paraId="5ACEA44F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2BA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0F8E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717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24A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0,27859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EEEA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5A3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728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0,00001</w:t>
            </w:r>
          </w:p>
        </w:tc>
      </w:tr>
      <w:tr w:rsidR="00F420C6" w:rsidRPr="00F420C6" w14:paraId="2D784DCF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F2E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17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BB3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F17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FC2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D7A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FA9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0,00000</w:t>
            </w:r>
          </w:p>
        </w:tc>
      </w:tr>
      <w:tr w:rsidR="00F420C6" w:rsidRPr="00F420C6" w14:paraId="064AC398" w14:textId="77777777" w:rsidTr="00F420C6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68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79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450" w14:textId="77777777" w:rsidR="00F420C6" w:rsidRPr="00F420C6" w:rsidRDefault="00F420C6" w:rsidP="00F42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46D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0,66158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864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0,00050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00C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0,00047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ED49" w14:textId="77777777" w:rsidR="00F420C6" w:rsidRPr="00F420C6" w:rsidRDefault="00F420C6" w:rsidP="00F4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0,00002</w:t>
            </w:r>
          </w:p>
        </w:tc>
      </w:tr>
    </w:tbl>
    <w:p w14:paraId="61DA0A93" w14:textId="77777777" w:rsidR="00012FF3" w:rsidRPr="003D15E9" w:rsidRDefault="00012FF3" w:rsidP="00990E7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8"/>
          <w:szCs w:val="28"/>
          <w:lang w:eastAsia="pl-PL"/>
        </w:rPr>
      </w:pPr>
    </w:p>
    <w:p w14:paraId="31E99DA7" w14:textId="77777777" w:rsidR="00CE57AD" w:rsidRPr="00CE57AD" w:rsidRDefault="00CE57AD" w:rsidP="00CE57A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</w:p>
    <w:p w14:paraId="6A51CD8E" w14:textId="77777777" w:rsidR="00AB1BBF" w:rsidRDefault="00AB1BBF"/>
    <w:sectPr w:rsidR="00AB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F66"/>
    <w:multiLevelType w:val="hybridMultilevel"/>
    <w:tmpl w:val="F306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1"/>
    <w:rsid w:val="00012FF3"/>
    <w:rsid w:val="000C38AE"/>
    <w:rsid w:val="0023685D"/>
    <w:rsid w:val="002F2F2F"/>
    <w:rsid w:val="00300F75"/>
    <w:rsid w:val="003D15E9"/>
    <w:rsid w:val="004C6049"/>
    <w:rsid w:val="00637438"/>
    <w:rsid w:val="006B1720"/>
    <w:rsid w:val="006F48C0"/>
    <w:rsid w:val="00722C81"/>
    <w:rsid w:val="00726107"/>
    <w:rsid w:val="00761325"/>
    <w:rsid w:val="0086558F"/>
    <w:rsid w:val="00883F82"/>
    <w:rsid w:val="00990E74"/>
    <w:rsid w:val="00A04EA3"/>
    <w:rsid w:val="00A30291"/>
    <w:rsid w:val="00AB1BBF"/>
    <w:rsid w:val="00B07838"/>
    <w:rsid w:val="00B77EF3"/>
    <w:rsid w:val="00CB6840"/>
    <w:rsid w:val="00CE57AD"/>
    <w:rsid w:val="00E10BA8"/>
    <w:rsid w:val="00E22EF5"/>
    <w:rsid w:val="00E81C98"/>
    <w:rsid w:val="00F420C6"/>
    <w:rsid w:val="00F709C6"/>
    <w:rsid w:val="00FC72A3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21DD"/>
  <w15:chartTrackingRefBased/>
  <w15:docId w15:val="{D8F7BE9C-825E-4463-BC47-0B42F00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2C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0E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plownia.com.pl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eDrive%20-%20Grupa%20P4B\Pulpit\aleksandr&#243;w\2023\struktura%20paliw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166666666666663E-2"/>
          <c:y val="0.21410578885972587"/>
          <c:w val="0.81388888888888888"/>
          <c:h val="0.65757545931758532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A9F-43D0-877C-9CCBD6C95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A9F-43D0-877C-9CCBD6C956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A9F-43D0-877C-9CCBD6C956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A9F-43D0-877C-9CCBD6C956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A9F-43D0-877C-9CCBD6C956FC}"/>
              </c:ext>
            </c:extLst>
          </c:dPt>
          <c:dLbls>
            <c:dLbl>
              <c:idx val="0"/>
              <c:layout>
                <c:manualLayout>
                  <c:x val="7.3847720906544442E-2"/>
                  <c:y val="-5.3699818877806191E-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B5BF26-CAFC-415E-9F81-EF4396584A7A}" type="CATEGORYNAME">
                      <a:rPr lang="en-US"/>
                      <a:pPr>
                        <a:defRPr/>
                      </a:pPr>
                      <a:t>[NAZWA KATEGORII]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15,99%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9F-43D0-877C-9CCBD6C956FC}"/>
                </c:ext>
              </c:extLst>
            </c:dLbl>
            <c:dLbl>
              <c:idx val="1"/>
              <c:layout>
                <c:manualLayout>
                  <c:x val="2.5464731347084289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0523823-FA9F-4F18-8DC4-47EEFB220A3A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48,27%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A9F-43D0-877C-9CCBD6C956FC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397EA0-D0DC-480B-A470-FF4A9DB8DFE6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28,72%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A9F-43D0-877C-9CCBD6C956FC}"/>
                </c:ext>
              </c:extLst>
            </c:dLbl>
            <c:dLbl>
              <c:idx val="3"/>
              <c:layout>
                <c:manualLayout>
                  <c:x val="-0.14260249554367205"/>
                  <c:y val="-3.28060865069562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72C337-7A79-42F9-8480-8B056086F5D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6,78%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A9F-43D0-877C-9CCBD6C956FC}"/>
                </c:ext>
              </c:extLst>
            </c:dLbl>
            <c:dLbl>
              <c:idx val="4"/>
              <c:layout>
                <c:manualLayout>
                  <c:x val="-2.291825821237586E-2"/>
                  <c:y val="-1.87463351468321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9294AD-F32F-4716-A379-6A98EDA16EB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0,24%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A9F-43D0-877C-9CCBD6C956F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Arkusz1!$B$18:$B$22</c:f>
              <c:strCache>
                <c:ptCount val="5"/>
                <c:pt idx="0">
                  <c:v>Odnawialne źródła energii</c:v>
                </c:pt>
                <c:pt idx="1">
                  <c:v>Węgiel kamienny </c:v>
                </c:pt>
                <c:pt idx="2">
                  <c:v>Węgiel brunatny </c:v>
                </c:pt>
                <c:pt idx="3">
                  <c:v>Gaz ziemny </c:v>
                </c:pt>
                <c:pt idx="4">
                  <c:v>Inne </c:v>
                </c:pt>
              </c:strCache>
            </c:strRef>
          </c:cat>
          <c:val>
            <c:numRef>
              <c:f>Arkusz1!$C$18:$C$22</c:f>
              <c:numCache>
                <c:formatCode>General</c:formatCode>
                <c:ptCount val="5"/>
                <c:pt idx="0">
                  <c:v>15.99</c:v>
                </c:pt>
                <c:pt idx="1">
                  <c:v>48.27</c:v>
                </c:pt>
                <c:pt idx="2">
                  <c:v>28.72</c:v>
                </c:pt>
                <c:pt idx="3">
                  <c:v>6.78</c:v>
                </c:pt>
                <c:pt idx="4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9F-43D0-877C-9CCBD6C956F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Lentyński</dc:creator>
  <cp:keywords/>
  <dc:description/>
  <cp:lastModifiedBy>Piotr Lentyński</cp:lastModifiedBy>
  <cp:revision>3</cp:revision>
  <cp:lastPrinted>2019-03-28T17:25:00Z</cp:lastPrinted>
  <dcterms:created xsi:type="dcterms:W3CDTF">2023-03-31T10:31:00Z</dcterms:created>
  <dcterms:modified xsi:type="dcterms:W3CDTF">2023-03-31T11:08:00Z</dcterms:modified>
</cp:coreProperties>
</file>